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F915C" w14:textId="13505C4F" w:rsidR="007644D4" w:rsidRPr="007644D4" w:rsidRDefault="007644D4" w:rsidP="007644D4">
      <w:pPr>
        <w:rPr>
          <w:b/>
          <w:bCs/>
        </w:rPr>
      </w:pPr>
      <w:r w:rsidRPr="007644D4">
        <w:rPr>
          <w:b/>
          <w:bCs/>
        </w:rPr>
        <w:t>ILMOITUS BETONI- TAI TIILIJÄTTEEN HYÖDYNTÄMISESTÄ MAA</w:t>
      </w:r>
      <w:r w:rsidR="006B0C0B">
        <w:rPr>
          <w:b/>
          <w:bCs/>
        </w:rPr>
        <w:t>N</w:t>
      </w:r>
      <w:r w:rsidRPr="007644D4">
        <w:rPr>
          <w:b/>
          <w:bCs/>
        </w:rPr>
        <w:t>RAKENTAMISESSA</w:t>
      </w:r>
    </w:p>
    <w:p w14:paraId="61C61777" w14:textId="54189045" w:rsidR="007644D4" w:rsidRPr="007644D4" w:rsidRDefault="00887446" w:rsidP="007644D4">
      <w:pPr>
        <w:rPr>
          <w:b/>
          <w:bCs/>
          <w:sz w:val="20"/>
          <w:szCs w:val="20"/>
        </w:rPr>
      </w:pPr>
      <w:r>
        <w:rPr>
          <w:b/>
          <w:bCs/>
        </w:rPr>
        <w:br/>
      </w:r>
      <w:r w:rsidR="007644D4" w:rsidRPr="007644D4">
        <w:rPr>
          <w:b/>
          <w:bCs/>
          <w:sz w:val="20"/>
          <w:szCs w:val="20"/>
        </w:rPr>
        <w:t>1. Jätteiden hyödyntämispaikka</w:t>
      </w:r>
    </w:p>
    <w:p w14:paraId="077F0D38" w14:textId="77777777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 xml:space="preserve">Kiinteistön haltija / omistaja: </w:t>
      </w:r>
    </w:p>
    <w:p w14:paraId="77FE1E69" w14:textId="7F439688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 xml:space="preserve">Kiinteistötunnus </w:t>
      </w:r>
      <w:proofErr w:type="spellStart"/>
      <w:r w:rsidRPr="007644D4">
        <w:rPr>
          <w:sz w:val="20"/>
          <w:szCs w:val="20"/>
        </w:rPr>
        <w:t>RN:o</w:t>
      </w:r>
      <w:proofErr w:type="spellEnd"/>
      <w:r w:rsidRPr="007644D4">
        <w:rPr>
          <w:sz w:val="20"/>
          <w:szCs w:val="20"/>
        </w:rPr>
        <w:t>:</w:t>
      </w:r>
      <w:r w:rsidR="00887446" w:rsidRPr="001B3577">
        <w:rPr>
          <w:sz w:val="20"/>
          <w:szCs w:val="20"/>
        </w:rPr>
        <w:br/>
      </w:r>
      <w:r w:rsidRPr="007644D4">
        <w:rPr>
          <w:sz w:val="20"/>
          <w:szCs w:val="20"/>
        </w:rPr>
        <w:t>Kiinteistön osoite:</w:t>
      </w:r>
    </w:p>
    <w:p w14:paraId="7931171F" w14:textId="1D6C3285" w:rsidR="008E59E4" w:rsidRPr="001B3577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 xml:space="preserve">Hyödyntäjän nimi: </w:t>
      </w:r>
      <w:r w:rsidR="00887446" w:rsidRPr="001B3577">
        <w:rPr>
          <w:sz w:val="20"/>
          <w:szCs w:val="20"/>
        </w:rPr>
        <w:br/>
      </w:r>
      <w:r w:rsidRPr="007644D4">
        <w:rPr>
          <w:sz w:val="20"/>
          <w:szCs w:val="20"/>
        </w:rPr>
        <w:t>Osoite:</w:t>
      </w:r>
      <w:r w:rsidR="00887446" w:rsidRPr="001B3577">
        <w:rPr>
          <w:sz w:val="20"/>
          <w:szCs w:val="20"/>
        </w:rPr>
        <w:br/>
      </w:r>
      <w:r w:rsidR="008E59E4" w:rsidRPr="001B3577">
        <w:rPr>
          <w:sz w:val="20"/>
          <w:szCs w:val="20"/>
        </w:rPr>
        <w:t>Puhelinnumero:</w:t>
      </w:r>
      <w:r w:rsidR="00887446" w:rsidRPr="001B3577">
        <w:rPr>
          <w:sz w:val="20"/>
          <w:szCs w:val="20"/>
        </w:rPr>
        <w:br/>
      </w:r>
      <w:r w:rsidR="008E59E4" w:rsidRPr="001B3577">
        <w:rPr>
          <w:sz w:val="20"/>
          <w:szCs w:val="20"/>
        </w:rPr>
        <w:t>Sähköposti</w:t>
      </w:r>
      <w:r w:rsidR="00AF6EB7" w:rsidRPr="001B3577">
        <w:rPr>
          <w:sz w:val="20"/>
          <w:szCs w:val="20"/>
        </w:rPr>
        <w:t>osoite</w:t>
      </w:r>
      <w:r w:rsidR="008E59E4" w:rsidRPr="001B3577">
        <w:rPr>
          <w:sz w:val="20"/>
          <w:szCs w:val="20"/>
        </w:rPr>
        <w:t>:</w:t>
      </w:r>
    </w:p>
    <w:p w14:paraId="291FC5B1" w14:textId="47D6D3AF" w:rsidR="00AF6EB7" w:rsidRPr="001B3577" w:rsidRDefault="00AF6EB7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__ Liitteenä tiedot hyödyntämispaikan sijainnista asemapiirroksessa tai kartassa, johon rakenne on rajattu.</w:t>
      </w:r>
    </w:p>
    <w:p w14:paraId="43CB6965" w14:textId="2DF4C804" w:rsidR="003A67C0" w:rsidRPr="007644D4" w:rsidRDefault="00523D58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__ K</w:t>
      </w:r>
      <w:r w:rsidR="0070366E" w:rsidRPr="001B3577">
        <w:rPr>
          <w:sz w:val="20"/>
          <w:szCs w:val="20"/>
        </w:rPr>
        <w:t>iinteistön haltija on eri kuin omistaja</w:t>
      </w:r>
      <w:r w:rsidR="001B3577">
        <w:rPr>
          <w:sz w:val="20"/>
          <w:szCs w:val="20"/>
        </w:rPr>
        <w:t xml:space="preserve"> tai jätteen hyödyntäjä on eri kuin kiinteistön omistaja</w:t>
      </w:r>
      <w:r w:rsidRPr="001B3577">
        <w:rPr>
          <w:sz w:val="20"/>
          <w:szCs w:val="20"/>
        </w:rPr>
        <w:t>. Liitteenä</w:t>
      </w:r>
      <w:r w:rsidR="0070366E" w:rsidRPr="001B3577">
        <w:rPr>
          <w:sz w:val="20"/>
          <w:szCs w:val="20"/>
        </w:rPr>
        <w:t xml:space="preserve"> omistaja</w:t>
      </w:r>
      <w:r w:rsidRPr="001B3577">
        <w:rPr>
          <w:sz w:val="20"/>
          <w:szCs w:val="20"/>
        </w:rPr>
        <w:t>n</w:t>
      </w:r>
      <w:r w:rsidR="0070366E" w:rsidRPr="001B3577">
        <w:rPr>
          <w:sz w:val="20"/>
          <w:szCs w:val="20"/>
        </w:rPr>
        <w:t xml:space="preserve"> kirjallinen suostumus jätteen hyödyntämiselle.</w:t>
      </w:r>
      <w:r w:rsidR="00887446">
        <w:br/>
      </w:r>
    </w:p>
    <w:p w14:paraId="1E060D12" w14:textId="315134F6" w:rsidR="008E59E4" w:rsidRPr="001B3577" w:rsidRDefault="008E59E4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t>2. Jätteiden välivarastointipaikka</w:t>
      </w:r>
      <w:r w:rsidR="00886474" w:rsidRPr="001B3577">
        <w:rPr>
          <w:b/>
          <w:bCs/>
          <w:sz w:val="20"/>
          <w:szCs w:val="20"/>
        </w:rPr>
        <w:t xml:space="preserve"> (jos eri kuin hyödyntämispaikka)</w:t>
      </w:r>
    </w:p>
    <w:p w14:paraId="79D261AB" w14:textId="537C0284" w:rsidR="008E59E4" w:rsidRPr="001B3577" w:rsidRDefault="008E59E4" w:rsidP="008E59E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Kiinteistön haltija / omistaja: </w:t>
      </w:r>
    </w:p>
    <w:p w14:paraId="23D1D817" w14:textId="29A44661" w:rsidR="008E59E4" w:rsidRPr="001B3577" w:rsidRDefault="008E59E4" w:rsidP="008E59E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Kiinteistötunnus </w:t>
      </w:r>
      <w:proofErr w:type="spellStart"/>
      <w:r w:rsidRPr="001B3577">
        <w:rPr>
          <w:sz w:val="20"/>
          <w:szCs w:val="20"/>
        </w:rPr>
        <w:t>RN:o</w:t>
      </w:r>
      <w:proofErr w:type="spellEnd"/>
      <w:r w:rsidRPr="001B3577">
        <w:rPr>
          <w:sz w:val="20"/>
          <w:szCs w:val="20"/>
        </w:rPr>
        <w:t>: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Kiinteistön osoite:</w:t>
      </w:r>
    </w:p>
    <w:p w14:paraId="1C16AEB1" w14:textId="77777777" w:rsidR="001B3577" w:rsidRDefault="00AF6EB7" w:rsidP="008E59E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__ Liitteenä </w:t>
      </w:r>
      <w:r w:rsidR="00A56859" w:rsidRPr="001B3577">
        <w:rPr>
          <w:sz w:val="20"/>
          <w:szCs w:val="20"/>
        </w:rPr>
        <w:t>tiedot välivarastointipaikan sijainnista merkittynä asemapiirrokseen tai karttaan.</w:t>
      </w:r>
    </w:p>
    <w:p w14:paraId="2A82EAB0" w14:textId="71507AF0" w:rsidR="00523D58" w:rsidRPr="001B3577" w:rsidRDefault="001B3577" w:rsidP="008E59E4">
      <w:pPr>
        <w:rPr>
          <w:sz w:val="20"/>
          <w:szCs w:val="20"/>
        </w:rPr>
      </w:pPr>
      <w:r>
        <w:rPr>
          <w:sz w:val="20"/>
          <w:szCs w:val="20"/>
        </w:rPr>
        <w:t>__ Jätteen hyödyntäjä on eri kuin kiinteistön omistaja/haltija. Liitteenä haltijan ja/tai omistajan kirjallinen suostumus välivarastoinnista.</w:t>
      </w:r>
      <w:r>
        <w:rPr>
          <w:sz w:val="20"/>
          <w:szCs w:val="20"/>
        </w:rPr>
        <w:br/>
      </w:r>
    </w:p>
    <w:p w14:paraId="419C694D" w14:textId="025C4F3A" w:rsidR="005D0286" w:rsidRPr="001B3577" w:rsidRDefault="005D0286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t>3. Lisätiedot jätteen hyödyntämispaikasta</w:t>
      </w:r>
    </w:p>
    <w:p w14:paraId="333F1827" w14:textId="1F1A5691" w:rsidR="003A67C0" w:rsidRPr="001B3577" w:rsidRDefault="003A67C0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Hyödyntämispaikka </w:t>
      </w:r>
      <w:r w:rsidRPr="001B3577">
        <w:rPr>
          <w:b/>
          <w:bCs/>
          <w:sz w:val="20"/>
          <w:szCs w:val="20"/>
        </w:rPr>
        <w:t>ei</w:t>
      </w:r>
      <w:r w:rsidRPr="001B3577">
        <w:rPr>
          <w:sz w:val="20"/>
          <w:szCs w:val="20"/>
        </w:rPr>
        <w:t xml:space="preserve"> sijaitse</w:t>
      </w:r>
      <w:r w:rsid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asumiseen tai lasten leikkipaikaksi tarkoitetulla alueella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luonnonsuojelutarkoitukseen osoitetulla alueella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ravintokasvien viljelyyn tarkoitetulla alueella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1- tai 2-luokan pohjavesialueella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alle 30 metrin etäisyydellä talousvesikäytössä olevasta kaivosta tai vedenottamosta, lähteestä tai vesistöstä</w:t>
      </w:r>
    </w:p>
    <w:p w14:paraId="2FF0C58A" w14:textId="5640ADEB" w:rsidR="00886474" w:rsidRPr="001B3577" w:rsidRDefault="003A67C0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Etäisyys pohjaveden pintaan on yli 1 m</w:t>
      </w:r>
      <w:r w:rsidR="001B3577">
        <w:rPr>
          <w:sz w:val="20"/>
          <w:szCs w:val="20"/>
        </w:rPr>
        <w:t>.</w:t>
      </w:r>
      <w:r w:rsidR="00523D58" w:rsidRPr="001B3577">
        <w:rPr>
          <w:sz w:val="20"/>
          <w:szCs w:val="20"/>
        </w:rPr>
        <w:br/>
      </w:r>
    </w:p>
    <w:p w14:paraId="52714FB7" w14:textId="13A901C9" w:rsidR="00C41F6A" w:rsidRPr="001B3577" w:rsidRDefault="00C41F6A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lastRenderedPageBreak/>
        <w:t>4. Tiedot maanrakentamiskohteesta</w:t>
      </w:r>
    </w:p>
    <w:p w14:paraId="0879FA53" w14:textId="15AD2473" w:rsidR="006B0C0B" w:rsidRDefault="006B0C0B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Maanrakentamiskohde on:</w:t>
      </w:r>
      <w:r w:rsid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väylä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kenttä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valli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pohjarakenne, teollisuusrakennus</w:t>
      </w:r>
      <w:r w:rsidR="00887446" w:rsidRPr="001B3577">
        <w:rPr>
          <w:sz w:val="20"/>
          <w:szCs w:val="20"/>
        </w:rPr>
        <w:br/>
      </w: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pohjarakenne, varastorakennus</w:t>
      </w:r>
    </w:p>
    <w:p w14:paraId="2CD42858" w14:textId="2465FCA7" w:rsidR="00EB0B0E" w:rsidRDefault="00EB0B0E" w:rsidP="007644D4">
      <w:pPr>
        <w:rPr>
          <w:sz w:val="20"/>
          <w:szCs w:val="20"/>
        </w:rPr>
      </w:pPr>
      <w:r>
        <w:rPr>
          <w:sz w:val="20"/>
          <w:szCs w:val="20"/>
        </w:rPr>
        <w:t>Lyhyt tarkentava kuvaus maanrakentamiskohteen käyttötarkoituksesta:</w:t>
      </w:r>
    </w:p>
    <w:p w14:paraId="796432DA" w14:textId="77777777" w:rsidR="00EB0B0E" w:rsidRPr="001B3577" w:rsidRDefault="00EB0B0E" w:rsidP="007644D4">
      <w:pPr>
        <w:rPr>
          <w:sz w:val="20"/>
          <w:szCs w:val="20"/>
        </w:rPr>
      </w:pPr>
    </w:p>
    <w:p w14:paraId="7D034C24" w14:textId="76B742BE" w:rsidR="006B0C0B" w:rsidRPr="001B3577" w:rsidRDefault="006B0C0B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Jätte</w:t>
      </w:r>
      <w:r w:rsidR="00810807">
        <w:rPr>
          <w:sz w:val="20"/>
          <w:szCs w:val="20"/>
        </w:rPr>
        <w:t>en e</w:t>
      </w:r>
      <w:r w:rsidR="00810807" w:rsidRPr="00810807">
        <w:rPr>
          <w:sz w:val="20"/>
          <w:szCs w:val="20"/>
        </w:rPr>
        <w:t>nimmäispaksuus rakenteessa (metriä):</w:t>
      </w:r>
    </w:p>
    <w:p w14:paraId="76409162" w14:textId="2CF6976C" w:rsidR="00523D58" w:rsidRPr="001B3577" w:rsidRDefault="006B0C0B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Maanrakentamiskohde </w:t>
      </w:r>
      <w:r w:rsidRPr="001B3577">
        <w:rPr>
          <w:b/>
          <w:bCs/>
          <w:sz w:val="20"/>
          <w:szCs w:val="20"/>
        </w:rPr>
        <w:t>päällystet</w:t>
      </w:r>
      <w:r w:rsidR="00810807">
        <w:rPr>
          <w:b/>
          <w:bCs/>
          <w:sz w:val="20"/>
          <w:szCs w:val="20"/>
        </w:rPr>
        <w:t>ään</w:t>
      </w:r>
      <w:r w:rsidRPr="001B3577">
        <w:rPr>
          <w:sz w:val="20"/>
          <w:szCs w:val="20"/>
        </w:rPr>
        <w:t xml:space="preserve"> asetuksen (</w:t>
      </w:r>
      <w:proofErr w:type="spellStart"/>
      <w:r w:rsidRPr="001B3577">
        <w:rPr>
          <w:sz w:val="20"/>
          <w:szCs w:val="20"/>
        </w:rPr>
        <w:t>VNa</w:t>
      </w:r>
      <w:proofErr w:type="spellEnd"/>
      <w:r w:rsidRPr="001B3577">
        <w:rPr>
          <w:sz w:val="20"/>
          <w:szCs w:val="20"/>
        </w:rPr>
        <w:t xml:space="preserve"> 843/2017) vaatimusten mukaisesti</w:t>
      </w:r>
      <w:r w:rsidR="00886474" w:rsidRPr="001B3577">
        <w:rPr>
          <w:sz w:val="20"/>
          <w:szCs w:val="20"/>
        </w:rPr>
        <w:t>.</w:t>
      </w:r>
      <w:r w:rsidRPr="001B3577">
        <w:rPr>
          <w:sz w:val="20"/>
          <w:szCs w:val="20"/>
        </w:rPr>
        <w:br/>
      </w:r>
      <w:r w:rsidR="00887446" w:rsidRPr="001B3577">
        <w:rPr>
          <w:sz w:val="20"/>
          <w:szCs w:val="20"/>
        </w:rPr>
        <w:t xml:space="preserve">          </w:t>
      </w:r>
      <w:r w:rsidRPr="001B3577">
        <w:rPr>
          <w:sz w:val="20"/>
          <w:szCs w:val="20"/>
        </w:rPr>
        <w:t>Päällysteenä käytetty materiaali:</w:t>
      </w:r>
      <w:r w:rsidRPr="001B3577">
        <w:rPr>
          <w:sz w:val="20"/>
          <w:szCs w:val="20"/>
        </w:rPr>
        <w:br/>
      </w:r>
      <w:r w:rsidRPr="007F0B86">
        <w:rPr>
          <w:sz w:val="20"/>
          <w:szCs w:val="20"/>
        </w:rPr>
        <w:t>TAI</w:t>
      </w:r>
      <w:r w:rsidRPr="001B3577">
        <w:rPr>
          <w:sz w:val="20"/>
          <w:szCs w:val="20"/>
        </w:rPr>
        <w:br/>
        <w:t>_</w:t>
      </w:r>
      <w:r w:rsidR="00886474" w:rsidRPr="001B3577">
        <w:rPr>
          <w:sz w:val="20"/>
          <w:szCs w:val="20"/>
        </w:rPr>
        <w:t>_</w:t>
      </w:r>
      <w:r w:rsidRPr="001B3577">
        <w:rPr>
          <w:sz w:val="20"/>
          <w:szCs w:val="20"/>
        </w:rPr>
        <w:t xml:space="preserve"> Maanrakentamiskohde </w:t>
      </w:r>
      <w:r w:rsidRPr="001B3577">
        <w:rPr>
          <w:b/>
          <w:bCs/>
          <w:sz w:val="20"/>
          <w:szCs w:val="20"/>
        </w:rPr>
        <w:t>peitet</w:t>
      </w:r>
      <w:r w:rsidR="00810807">
        <w:rPr>
          <w:b/>
          <w:bCs/>
          <w:sz w:val="20"/>
          <w:szCs w:val="20"/>
        </w:rPr>
        <w:t>ään</w:t>
      </w:r>
      <w:r w:rsidRPr="001B3577">
        <w:rPr>
          <w:sz w:val="20"/>
          <w:szCs w:val="20"/>
        </w:rPr>
        <w:t xml:space="preserve"> asetuksen (</w:t>
      </w:r>
      <w:proofErr w:type="spellStart"/>
      <w:r w:rsidRPr="001B3577">
        <w:rPr>
          <w:sz w:val="20"/>
          <w:szCs w:val="20"/>
        </w:rPr>
        <w:t>VNa</w:t>
      </w:r>
      <w:proofErr w:type="spellEnd"/>
      <w:r w:rsidRPr="001B3577">
        <w:rPr>
          <w:sz w:val="20"/>
          <w:szCs w:val="20"/>
        </w:rPr>
        <w:t xml:space="preserve"> 843/2017) vaatimusten mukaisesti</w:t>
      </w:r>
      <w:r w:rsidR="00886474" w:rsidRPr="001B3577">
        <w:rPr>
          <w:sz w:val="20"/>
          <w:szCs w:val="20"/>
        </w:rPr>
        <w:t>.</w:t>
      </w:r>
      <w:r w:rsidRPr="001B3577">
        <w:rPr>
          <w:sz w:val="20"/>
          <w:szCs w:val="20"/>
        </w:rPr>
        <w:br/>
      </w:r>
      <w:r w:rsidR="00887446" w:rsidRPr="001B3577">
        <w:rPr>
          <w:sz w:val="20"/>
          <w:szCs w:val="20"/>
        </w:rPr>
        <w:t xml:space="preserve">          </w:t>
      </w:r>
      <w:r w:rsidRPr="001B3577">
        <w:rPr>
          <w:sz w:val="20"/>
          <w:szCs w:val="20"/>
        </w:rPr>
        <w:t>Peit</w:t>
      </w:r>
      <w:r w:rsidR="00810807">
        <w:rPr>
          <w:sz w:val="20"/>
          <w:szCs w:val="20"/>
        </w:rPr>
        <w:t>tävän</w:t>
      </w:r>
      <w:r w:rsidRPr="001B3577">
        <w:rPr>
          <w:sz w:val="20"/>
          <w:szCs w:val="20"/>
        </w:rPr>
        <w:t xml:space="preserve"> kerroksen paksuus (</w:t>
      </w:r>
      <w:proofErr w:type="spellStart"/>
      <w:r w:rsidRPr="001B3577">
        <w:rPr>
          <w:sz w:val="20"/>
          <w:szCs w:val="20"/>
        </w:rPr>
        <w:t>väh</w:t>
      </w:r>
      <w:proofErr w:type="spellEnd"/>
      <w:r w:rsidRPr="001B3577">
        <w:rPr>
          <w:sz w:val="20"/>
          <w:szCs w:val="20"/>
        </w:rPr>
        <w:t>. 10 cm):</w:t>
      </w:r>
      <w:r w:rsidRPr="001B3577">
        <w:rPr>
          <w:sz w:val="20"/>
          <w:szCs w:val="20"/>
        </w:rPr>
        <w:br/>
      </w:r>
      <w:r w:rsidR="00887446" w:rsidRPr="001B3577">
        <w:rPr>
          <w:sz w:val="20"/>
          <w:szCs w:val="20"/>
        </w:rPr>
        <w:t xml:space="preserve">          </w:t>
      </w:r>
      <w:r w:rsidRPr="001B3577">
        <w:rPr>
          <w:sz w:val="20"/>
          <w:szCs w:val="20"/>
        </w:rPr>
        <w:t>Peittämiseen käytettävä materiaali:</w:t>
      </w:r>
      <w:r w:rsidR="001B3577">
        <w:rPr>
          <w:sz w:val="20"/>
          <w:szCs w:val="20"/>
        </w:rPr>
        <w:br/>
      </w:r>
    </w:p>
    <w:p w14:paraId="6466398E" w14:textId="752151B8" w:rsidR="007644D4" w:rsidRPr="007644D4" w:rsidRDefault="00886474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t>5</w:t>
      </w:r>
      <w:r w:rsidR="007644D4" w:rsidRPr="007644D4">
        <w:rPr>
          <w:b/>
          <w:bCs/>
          <w:sz w:val="20"/>
          <w:szCs w:val="20"/>
        </w:rPr>
        <w:t>. Jätteiden alkuperä ja luovuttaja</w:t>
      </w:r>
    </w:p>
    <w:p w14:paraId="40BADE38" w14:textId="5DA13125" w:rsidR="007644D4" w:rsidRPr="007644D4" w:rsidRDefault="00AF6EB7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__ </w:t>
      </w:r>
      <w:r w:rsidR="007644D4" w:rsidRPr="007644D4">
        <w:rPr>
          <w:sz w:val="20"/>
          <w:szCs w:val="20"/>
        </w:rPr>
        <w:t>Jätteet hyödynnetään niiden syntypaikalla</w:t>
      </w:r>
      <w:r w:rsidR="00D82198">
        <w:rPr>
          <w:sz w:val="20"/>
          <w:szCs w:val="20"/>
        </w:rPr>
        <w:t>.</w:t>
      </w:r>
      <w:r w:rsidR="007644D4" w:rsidRPr="007644D4">
        <w:rPr>
          <w:sz w:val="20"/>
          <w:szCs w:val="20"/>
        </w:rPr>
        <w:t xml:space="preserve"> </w:t>
      </w:r>
    </w:p>
    <w:p w14:paraId="403028D1" w14:textId="055546DE" w:rsidR="007644D4" w:rsidRPr="007644D4" w:rsidRDefault="00AF6EB7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__ </w:t>
      </w:r>
      <w:r w:rsidR="007644D4" w:rsidRPr="007644D4">
        <w:rPr>
          <w:sz w:val="20"/>
          <w:szCs w:val="20"/>
        </w:rPr>
        <w:t>Jätteet ovat peräisin muualta</w:t>
      </w:r>
      <w:r w:rsidR="00D82198">
        <w:rPr>
          <w:sz w:val="20"/>
          <w:szCs w:val="20"/>
        </w:rPr>
        <w:t>.</w:t>
      </w:r>
      <w:r w:rsidRPr="001B3577">
        <w:rPr>
          <w:sz w:val="20"/>
          <w:szCs w:val="20"/>
        </w:rPr>
        <w:br/>
      </w:r>
      <w:r w:rsidR="007644D4" w:rsidRPr="007644D4">
        <w:rPr>
          <w:sz w:val="20"/>
          <w:szCs w:val="20"/>
        </w:rPr>
        <w:t>Jätteen luovuttajan nimi</w:t>
      </w:r>
      <w:r w:rsidRPr="001B3577">
        <w:rPr>
          <w:sz w:val="20"/>
          <w:szCs w:val="20"/>
        </w:rPr>
        <w:t>:</w:t>
      </w:r>
      <w:r w:rsidRPr="001B3577">
        <w:rPr>
          <w:sz w:val="20"/>
          <w:szCs w:val="20"/>
        </w:rPr>
        <w:br/>
        <w:t>Y-tunnus:</w:t>
      </w:r>
      <w:r w:rsidRPr="001B3577">
        <w:rPr>
          <w:sz w:val="20"/>
          <w:szCs w:val="20"/>
        </w:rPr>
        <w:br/>
        <w:t>O</w:t>
      </w:r>
      <w:r w:rsidR="007644D4" w:rsidRPr="007644D4">
        <w:rPr>
          <w:sz w:val="20"/>
          <w:szCs w:val="20"/>
        </w:rPr>
        <w:t>soite</w:t>
      </w:r>
      <w:r w:rsidRPr="001B3577">
        <w:rPr>
          <w:sz w:val="20"/>
          <w:szCs w:val="20"/>
        </w:rPr>
        <w:t>:</w:t>
      </w:r>
      <w:r w:rsidRPr="001B3577">
        <w:rPr>
          <w:sz w:val="20"/>
          <w:szCs w:val="20"/>
        </w:rPr>
        <w:br/>
        <w:t>Yhteyshenkilö:</w:t>
      </w:r>
      <w:r w:rsidRPr="001B3577">
        <w:rPr>
          <w:sz w:val="20"/>
          <w:szCs w:val="20"/>
        </w:rPr>
        <w:br/>
        <w:t>p</w:t>
      </w:r>
      <w:r w:rsidR="007644D4" w:rsidRPr="007644D4">
        <w:rPr>
          <w:sz w:val="20"/>
          <w:szCs w:val="20"/>
        </w:rPr>
        <w:t>uhelinnumero</w:t>
      </w:r>
      <w:r w:rsidRPr="001B3577">
        <w:rPr>
          <w:sz w:val="20"/>
          <w:szCs w:val="20"/>
        </w:rPr>
        <w:t>:</w:t>
      </w:r>
      <w:r w:rsidRPr="001B3577">
        <w:rPr>
          <w:sz w:val="20"/>
          <w:szCs w:val="20"/>
        </w:rPr>
        <w:br/>
        <w:t>Sähköpostiosoite:</w:t>
      </w:r>
      <w:r w:rsidRPr="001B3577">
        <w:rPr>
          <w:sz w:val="20"/>
          <w:szCs w:val="20"/>
        </w:rPr>
        <w:br/>
      </w:r>
    </w:p>
    <w:p w14:paraId="129AB711" w14:textId="15E4C8FB" w:rsidR="007644D4" w:rsidRPr="007644D4" w:rsidRDefault="007644D4" w:rsidP="007644D4">
      <w:pPr>
        <w:rPr>
          <w:b/>
          <w:bCs/>
          <w:sz w:val="20"/>
          <w:szCs w:val="20"/>
        </w:rPr>
      </w:pPr>
      <w:r w:rsidRPr="007644D4">
        <w:rPr>
          <w:b/>
          <w:bCs/>
          <w:sz w:val="20"/>
          <w:szCs w:val="20"/>
        </w:rPr>
        <w:t xml:space="preserve"> </w:t>
      </w:r>
      <w:r w:rsidR="00AF6EB7" w:rsidRPr="001B3577">
        <w:rPr>
          <w:b/>
          <w:bCs/>
          <w:sz w:val="20"/>
          <w:szCs w:val="20"/>
        </w:rPr>
        <w:t>6</w:t>
      </w:r>
      <w:r w:rsidRPr="007644D4">
        <w:rPr>
          <w:b/>
          <w:bCs/>
          <w:sz w:val="20"/>
          <w:szCs w:val="20"/>
        </w:rPr>
        <w:t>. Tiedot jätte</w:t>
      </w:r>
      <w:r w:rsidR="00AF6EB7" w:rsidRPr="001B3577">
        <w:rPr>
          <w:b/>
          <w:bCs/>
          <w:sz w:val="20"/>
          <w:szCs w:val="20"/>
        </w:rPr>
        <w:t>e</w:t>
      </w:r>
      <w:r w:rsidRPr="007644D4">
        <w:rPr>
          <w:b/>
          <w:bCs/>
          <w:sz w:val="20"/>
          <w:szCs w:val="20"/>
        </w:rPr>
        <w:t>stä</w:t>
      </w:r>
    </w:p>
    <w:p w14:paraId="546DC930" w14:textId="77777777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 xml:space="preserve">Jätteen laji </w:t>
      </w:r>
    </w:p>
    <w:p w14:paraId="39BEA3C9" w14:textId="1FDDD165" w:rsidR="007644D4" w:rsidRPr="007644D4" w:rsidRDefault="00AF6EB7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 xml:space="preserve">__ </w:t>
      </w:r>
      <w:r w:rsidR="007644D4" w:rsidRPr="007644D4">
        <w:rPr>
          <w:sz w:val="20"/>
          <w:szCs w:val="20"/>
        </w:rPr>
        <w:t>betoni</w:t>
      </w:r>
      <w:r w:rsidRPr="001B3577">
        <w:rPr>
          <w:sz w:val="20"/>
          <w:szCs w:val="20"/>
        </w:rPr>
        <w:br/>
        <w:t xml:space="preserve">__ </w:t>
      </w:r>
      <w:r w:rsidR="007644D4" w:rsidRPr="007644D4">
        <w:rPr>
          <w:sz w:val="20"/>
          <w:szCs w:val="20"/>
        </w:rPr>
        <w:t xml:space="preserve">tiili </w:t>
      </w:r>
    </w:p>
    <w:p w14:paraId="619E2032" w14:textId="57CAB79B" w:rsidR="007644D4" w:rsidRPr="001B3577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Määrä (tonnia)</w:t>
      </w:r>
      <w:r w:rsidR="00AF6EB7" w:rsidRPr="001B3577">
        <w:rPr>
          <w:sz w:val="20"/>
          <w:szCs w:val="20"/>
        </w:rPr>
        <w:t>:</w:t>
      </w:r>
    </w:p>
    <w:p w14:paraId="3054728C" w14:textId="5837B52E" w:rsidR="00523D58" w:rsidRPr="007644D4" w:rsidRDefault="00AF6EB7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__ Liitteenä tutkimustulokset jätteiden soveltuvuudesta maanrakentamiseen.</w:t>
      </w:r>
      <w:r w:rsidR="00EB0B0E">
        <w:rPr>
          <w:sz w:val="20"/>
          <w:szCs w:val="20"/>
        </w:rPr>
        <w:br/>
      </w:r>
    </w:p>
    <w:p w14:paraId="64AE9084" w14:textId="6E64555C" w:rsidR="007644D4" w:rsidRPr="007644D4" w:rsidRDefault="00AF6EB7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lastRenderedPageBreak/>
        <w:t>7</w:t>
      </w:r>
      <w:r w:rsidR="007644D4" w:rsidRPr="007644D4">
        <w:rPr>
          <w:b/>
          <w:bCs/>
          <w:sz w:val="20"/>
          <w:szCs w:val="20"/>
        </w:rPr>
        <w:t>. Jätte</w:t>
      </w:r>
      <w:r w:rsidRPr="001B3577">
        <w:rPr>
          <w:b/>
          <w:bCs/>
          <w:sz w:val="20"/>
          <w:szCs w:val="20"/>
        </w:rPr>
        <w:t>en hyödyntämisen ja välivarastoinnin arvioitu aloitus- ja päättymisajankohta</w:t>
      </w:r>
    </w:p>
    <w:p w14:paraId="6DCB439B" w14:textId="51729BC3" w:rsidR="007644D4" w:rsidRPr="007644D4" w:rsidRDefault="00AF6EB7" w:rsidP="00A56859">
      <w:pPr>
        <w:rPr>
          <w:sz w:val="20"/>
          <w:szCs w:val="20"/>
        </w:rPr>
      </w:pPr>
      <w:r w:rsidRPr="001B3577">
        <w:rPr>
          <w:sz w:val="20"/>
          <w:szCs w:val="20"/>
        </w:rPr>
        <w:t>Jätteen hyödyntäminen aloitetaan:</w:t>
      </w:r>
      <w:r w:rsidR="00BA25AD" w:rsidRPr="001B3577">
        <w:rPr>
          <w:sz w:val="20"/>
          <w:szCs w:val="20"/>
        </w:rPr>
        <w:t xml:space="preserve"> _______________</w:t>
      </w:r>
      <w:r w:rsidRPr="001B3577">
        <w:rPr>
          <w:sz w:val="20"/>
          <w:szCs w:val="20"/>
        </w:rPr>
        <w:br/>
        <w:t>Jätteen hyödyntäminen päättyy:</w:t>
      </w:r>
      <w:r w:rsidR="00BA25AD" w:rsidRPr="001B3577">
        <w:rPr>
          <w:sz w:val="20"/>
          <w:szCs w:val="20"/>
        </w:rPr>
        <w:t xml:space="preserve"> _______________</w:t>
      </w:r>
      <w:r w:rsidRPr="001B3577">
        <w:rPr>
          <w:sz w:val="20"/>
          <w:szCs w:val="20"/>
        </w:rPr>
        <w:br/>
        <w:t>Jätteen välivarastointi aloitetaan:</w:t>
      </w:r>
      <w:r w:rsidR="00BA25AD" w:rsidRPr="001B3577">
        <w:rPr>
          <w:sz w:val="20"/>
          <w:szCs w:val="20"/>
        </w:rPr>
        <w:t xml:space="preserve"> _______________</w:t>
      </w:r>
      <w:r w:rsidRPr="001B3577">
        <w:rPr>
          <w:sz w:val="20"/>
          <w:szCs w:val="20"/>
        </w:rPr>
        <w:br/>
        <w:t>Jätteen välivarastointi päättyy:</w:t>
      </w:r>
      <w:r w:rsidR="00BA25AD" w:rsidRPr="001B3577">
        <w:rPr>
          <w:sz w:val="20"/>
          <w:szCs w:val="20"/>
        </w:rPr>
        <w:t xml:space="preserve"> _______________</w:t>
      </w:r>
      <w:r w:rsidR="00A56859" w:rsidRPr="001B3577">
        <w:rPr>
          <w:sz w:val="20"/>
          <w:szCs w:val="20"/>
        </w:rPr>
        <w:br/>
      </w:r>
    </w:p>
    <w:p w14:paraId="29ED7FAE" w14:textId="1C616431" w:rsidR="007644D4" w:rsidRPr="001B3577" w:rsidRDefault="00A56859" w:rsidP="007644D4">
      <w:pPr>
        <w:rPr>
          <w:b/>
          <w:bCs/>
          <w:sz w:val="20"/>
          <w:szCs w:val="20"/>
        </w:rPr>
      </w:pPr>
      <w:r w:rsidRPr="001B3577">
        <w:rPr>
          <w:b/>
          <w:bCs/>
          <w:sz w:val="20"/>
          <w:szCs w:val="20"/>
        </w:rPr>
        <w:t>8</w:t>
      </w:r>
      <w:r w:rsidR="007644D4" w:rsidRPr="007644D4">
        <w:rPr>
          <w:b/>
          <w:bCs/>
          <w:sz w:val="20"/>
          <w:szCs w:val="20"/>
        </w:rPr>
        <w:t>. Allekirjoitus</w:t>
      </w:r>
      <w:r w:rsidR="00523D58" w:rsidRPr="001B3577">
        <w:rPr>
          <w:b/>
          <w:bCs/>
          <w:sz w:val="20"/>
          <w:szCs w:val="20"/>
        </w:rPr>
        <w:t>, nimenselvennys</w:t>
      </w:r>
      <w:r w:rsidR="007644D4" w:rsidRPr="007644D4">
        <w:rPr>
          <w:b/>
          <w:bCs/>
          <w:sz w:val="20"/>
          <w:szCs w:val="20"/>
        </w:rPr>
        <w:t xml:space="preserve"> ja päiväys:</w:t>
      </w:r>
    </w:p>
    <w:p w14:paraId="6D79C4E1" w14:textId="77777777" w:rsidR="00A56859" w:rsidRPr="001B3577" w:rsidRDefault="00A56859" w:rsidP="007644D4">
      <w:pPr>
        <w:rPr>
          <w:sz w:val="20"/>
          <w:szCs w:val="20"/>
        </w:rPr>
      </w:pPr>
    </w:p>
    <w:p w14:paraId="0437EBB2" w14:textId="00F010DB" w:rsidR="00A56859" w:rsidRPr="007644D4" w:rsidRDefault="00A56859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____________________________________________________________________________</w:t>
      </w:r>
    </w:p>
    <w:p w14:paraId="26BE73A2" w14:textId="77777777" w:rsidR="00A56859" w:rsidRPr="001B3577" w:rsidRDefault="00A56859" w:rsidP="007644D4">
      <w:pPr>
        <w:rPr>
          <w:sz w:val="20"/>
          <w:szCs w:val="20"/>
        </w:rPr>
      </w:pPr>
    </w:p>
    <w:p w14:paraId="1747FF1E" w14:textId="14C36320" w:rsidR="007644D4" w:rsidRPr="001B3577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Palautus: Sauvon kunta / ympäristönsuojelu, Vahtistentie 5, 21570 Sauvo</w:t>
      </w:r>
      <w:r w:rsidRPr="007644D4">
        <w:rPr>
          <w:sz w:val="20"/>
          <w:szCs w:val="20"/>
        </w:rPr>
        <w:br/>
      </w:r>
      <w:hyperlink r:id="rId10" w:history="1">
        <w:r w:rsidRPr="007644D4">
          <w:rPr>
            <w:rStyle w:val="Hyperlinkki"/>
            <w:sz w:val="20"/>
            <w:szCs w:val="20"/>
          </w:rPr>
          <w:t>tekninen.toimisto@sauvo.fi</w:t>
        </w:r>
      </w:hyperlink>
      <w:r w:rsidRPr="007644D4">
        <w:rPr>
          <w:sz w:val="20"/>
          <w:szCs w:val="20"/>
        </w:rPr>
        <w:t xml:space="preserve"> </w:t>
      </w:r>
    </w:p>
    <w:p w14:paraId="489C0F0B" w14:textId="77777777" w:rsidR="00A56859" w:rsidRPr="007644D4" w:rsidRDefault="00A56859" w:rsidP="007644D4">
      <w:pPr>
        <w:rPr>
          <w:sz w:val="20"/>
          <w:szCs w:val="20"/>
        </w:rPr>
      </w:pPr>
    </w:p>
    <w:p w14:paraId="4012F19F" w14:textId="77777777" w:rsidR="007644D4" w:rsidRPr="007644D4" w:rsidRDefault="007644D4" w:rsidP="007644D4">
      <w:pPr>
        <w:rPr>
          <w:b/>
          <w:bCs/>
          <w:sz w:val="20"/>
          <w:szCs w:val="20"/>
        </w:rPr>
      </w:pPr>
      <w:r w:rsidRPr="007644D4">
        <w:rPr>
          <w:b/>
          <w:bCs/>
          <w:sz w:val="20"/>
          <w:szCs w:val="20"/>
        </w:rPr>
        <w:t>Betoni- ja tiilijätteiden hyödyntämistä koskevia määräyksiä ja ohjeita</w:t>
      </w:r>
    </w:p>
    <w:p w14:paraId="18353A2A" w14:textId="5251122C" w:rsidR="002E283E" w:rsidRPr="001B3577" w:rsidRDefault="002E283E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Valtioneuvoston asetus eräiden jätteiden hyödyntämisestä maanrakentamisessa (843/2017, ns. MARA-asetus)</w:t>
      </w:r>
    </w:p>
    <w:p w14:paraId="61D2751F" w14:textId="1368ECF0" w:rsidR="00016867" w:rsidRPr="001B3577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Tiili- ja betonijätteiden hautaaminen maaperään muussa kuin hyödyntämistarkoituksessa on kielletty. Jätteen käyttö maarakentamisessa on poikkeuksetta ilmoituksen- tai luvanvaraista toimintaa. Kaikesta, siis myös omassa toiminnassa syntyvästä jätteestä</w:t>
      </w:r>
      <w:r w:rsidR="00016867" w:rsidRPr="001B3577">
        <w:rPr>
          <w:sz w:val="20"/>
          <w:szCs w:val="20"/>
        </w:rPr>
        <w:t>,</w:t>
      </w:r>
      <w:r w:rsidRPr="007644D4">
        <w:rPr>
          <w:sz w:val="20"/>
          <w:szCs w:val="20"/>
        </w:rPr>
        <w:t xml:space="preserve"> tulee tehdä ilmoitus</w:t>
      </w:r>
      <w:r w:rsidR="0079788C" w:rsidRPr="001B3577">
        <w:rPr>
          <w:sz w:val="20"/>
          <w:szCs w:val="20"/>
        </w:rPr>
        <w:t xml:space="preserve">, </w:t>
      </w:r>
      <w:r w:rsidRPr="007644D4">
        <w:rPr>
          <w:sz w:val="20"/>
          <w:szCs w:val="20"/>
        </w:rPr>
        <w:t xml:space="preserve">jotta voidaan tarkastaa hyötykäytön edellytykset, ympäristönäkökohdat ja mahdollinen ympäristöluvan tarve.  Jos ilmoitus tehdään hyödyntämispaikan omistajan puolesta, omistajalta saatu kirjallinen hyväksyntä on liitettävä ilmoitukseen. </w:t>
      </w:r>
    </w:p>
    <w:p w14:paraId="31CC44CB" w14:textId="325E2C33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Pienet määrät (alle 1000 tonnia) käsittelee kunta (tekninen- ja ympäristölautakunta). 1000 tonnia suuremmista määristä, muista jätelaaduista ja toistuvasta jätteen hyötykäytöstä ilmoitus tehdään ELY-keskukselle. </w:t>
      </w:r>
      <w:r w:rsidR="00BA25AD" w:rsidRPr="001B3577">
        <w:rPr>
          <w:sz w:val="20"/>
          <w:szCs w:val="20"/>
        </w:rPr>
        <w:t>Hyödyntämistä ei saa aloittaa ennen myönteistä päätöstä.</w:t>
      </w:r>
    </w:p>
    <w:p w14:paraId="0956869D" w14:textId="049A84F3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Pienimuotoisessa maanrakentamisessa (ei ammattimaisessa tai laitosmaisessa) voidaan käyttää puhtaita maa- ja kiviainesjäte-eriä sekä betoni- ja tiilijäte-eriä korvaamaan luonnonaineksia edellyttäen, että</w:t>
      </w:r>
    </w:p>
    <w:p w14:paraId="5776D8DA" w14:textId="77777777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t> maarakentamiskohteen sisältämän jätteen kerrospaksuus ei ylitä MARA-asetuksessa (843/2017) määriteltyjä kerrospaksuuksia </w:t>
      </w:r>
    </w:p>
    <w:p w14:paraId="0569F64B" w14:textId="77777777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t>jätteen haitallisten aineiden liukoisuus ja pitoisuus eivät ylitä säädettyjä raja-arvoja ja jäte täyttää MARA-asetuksessa säädetyt muut vaatimukset (esim. raekoko betonijätteellä 90 mm, tiilijätteellä 150 mm) </w:t>
      </w:r>
    </w:p>
    <w:p w14:paraId="4D1A5F95" w14:textId="77777777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lastRenderedPageBreak/>
        <w:t>jätteen laadunhallinta on kunnossa </w:t>
      </w:r>
    </w:p>
    <w:p w14:paraId="07D1A3C9" w14:textId="034F1256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t>jätettä sisältävä rakenne peitetään tai päällystetään</w:t>
      </w:r>
    </w:p>
    <w:p w14:paraId="10850288" w14:textId="77777777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t>maanrakentamiskohde ei sijaitse pohjavesialueella, jätettä sisältävän rakennekerroksen etäisyys pohjaveden enimmäiskorkeudesta on vähintään yksi metri ja maarakentamiskohteen etäisyys vesilain (587/2011) 1 luvun 3 §:n 1 momentin 3 kohdassa tarkoitetusta vesistöstä, talousvesikäyttöön tarkoitetusta kaivosta tai lähteestä on vähintään 30 metriä</w:t>
      </w:r>
    </w:p>
    <w:p w14:paraId="59BECAD6" w14:textId="77777777" w:rsidR="007644D4" w:rsidRPr="007644D4" w:rsidRDefault="007644D4" w:rsidP="007644D4">
      <w:pPr>
        <w:numPr>
          <w:ilvl w:val="0"/>
          <w:numId w:val="1"/>
        </w:numPr>
        <w:rPr>
          <w:sz w:val="20"/>
          <w:szCs w:val="20"/>
        </w:rPr>
      </w:pPr>
      <w:r w:rsidRPr="007644D4">
        <w:rPr>
          <w:sz w:val="20"/>
          <w:szCs w:val="20"/>
        </w:rPr>
        <w:t>sekoitettaessa jätteitä keskenään teknisten ominaisuuksien parantamiseksi myös lopullinen seos täyttää säädetyt raja-arvot. </w:t>
      </w:r>
    </w:p>
    <w:p w14:paraId="3E8815CB" w14:textId="143A08D6" w:rsidR="007F698D" w:rsidRPr="001B3577" w:rsidRDefault="007F698D" w:rsidP="007644D4">
      <w:pPr>
        <w:rPr>
          <w:sz w:val="20"/>
          <w:szCs w:val="20"/>
        </w:rPr>
      </w:pPr>
      <w:r w:rsidRPr="001B3577">
        <w:rPr>
          <w:sz w:val="20"/>
          <w:szCs w:val="20"/>
        </w:rPr>
        <w:t>Betonimurskeen ja kevytbetoni- ja sorajätteiden käyttö on sallittua väylä- ja kenttärakenteissa sekä teollisuus- ja varastorakennusten pohjarakenteissa. Tiilimurskeen käyttö on näiden lisäksi sallittua vallirakenteissa.</w:t>
      </w:r>
    </w:p>
    <w:p w14:paraId="07784CC3" w14:textId="2258AA40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Hyödyntämättä jäänyt ylijäämämaa ja tiili- ja betonijäte on toimitettava yleiselle jätteen vastaanottopaikalle tai vastaanottajalle, jolla on toimintaan ympäristönsuojeluviranomaisen hyväksymä ympäristölupa.</w:t>
      </w:r>
    </w:p>
    <w:p w14:paraId="12B4EB11" w14:textId="5A2EC7B2" w:rsidR="007644D4" w:rsidRPr="007644D4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Väliaikaisen varastoinnin saa aloittaa aikaisintaan neljä viikkoa tai jos jäte</w:t>
      </w:r>
      <w:r w:rsidR="00016867" w:rsidRPr="001B3577">
        <w:rPr>
          <w:sz w:val="20"/>
          <w:szCs w:val="20"/>
        </w:rPr>
        <w:t xml:space="preserve"> </w:t>
      </w:r>
      <w:r w:rsidRPr="007644D4">
        <w:rPr>
          <w:sz w:val="20"/>
          <w:szCs w:val="20"/>
        </w:rPr>
        <w:t>varastoidaan suojattuna, 12 kuukautta ennen hyödyntämistä. </w:t>
      </w:r>
    </w:p>
    <w:p w14:paraId="2A1D5578" w14:textId="226E5B2A" w:rsidR="00297E94" w:rsidRPr="001B3577" w:rsidRDefault="007644D4" w:rsidP="007644D4">
      <w:pPr>
        <w:rPr>
          <w:sz w:val="20"/>
          <w:szCs w:val="20"/>
        </w:rPr>
      </w:pPr>
      <w:r w:rsidRPr="007644D4">
        <w:rPr>
          <w:sz w:val="20"/>
          <w:szCs w:val="20"/>
        </w:rPr>
        <w:t>Maarakentamisen päätyttyä on ympäristönsuojeluviranomaiselle annettava kirjallinen selvitys siitä, miten valvontailmoituksen mukainen jätteiden hyödyntäminen on toteutunut.</w:t>
      </w:r>
    </w:p>
    <w:sectPr w:rsidR="00297E94" w:rsidRPr="001B3577" w:rsidSect="00AF6EB7">
      <w:headerReference w:type="even" r:id="rId11"/>
      <w:headerReference w:type="default" r:id="rId12"/>
      <w:headerReference w:type="first" r:id="rId13"/>
      <w:pgSz w:w="11906" w:h="16838" w:code="9"/>
      <w:pgMar w:top="1418" w:right="851" w:bottom="1418" w:left="851" w:header="709" w:footer="709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D407" w14:textId="77777777" w:rsidR="00A41A04" w:rsidRDefault="00A41A04" w:rsidP="00A90731">
      <w:r>
        <w:separator/>
      </w:r>
    </w:p>
  </w:endnote>
  <w:endnote w:type="continuationSeparator" w:id="0">
    <w:p w14:paraId="1E9EF761" w14:textId="77777777" w:rsidR="00A41A04" w:rsidRDefault="00A41A04" w:rsidP="00A9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ra SemiBold">
    <w:charset w:val="00"/>
    <w:family w:val="auto"/>
    <w:pitch w:val="variable"/>
    <w:sig w:usb0="A000006F" w:usb1="5000004B" w:usb2="0001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D6481" w14:textId="77777777" w:rsidR="00A41A04" w:rsidRDefault="00A41A04" w:rsidP="00A90731">
      <w:r>
        <w:separator/>
      </w:r>
    </w:p>
  </w:footnote>
  <w:footnote w:type="continuationSeparator" w:id="0">
    <w:p w14:paraId="3EA91283" w14:textId="77777777" w:rsidR="00A41A04" w:rsidRDefault="00A41A04" w:rsidP="00A9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ABC3" w14:textId="590254CE" w:rsidR="009D5C86" w:rsidRDefault="00B17EF2" w:rsidP="00A90731">
    <w:pPr>
      <w:pStyle w:val="Yltunniste"/>
    </w:pPr>
    <w:r>
      <w:rPr>
        <w:noProof/>
      </w:rPr>
      <w:pict w14:anchorId="497C4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6" o:spid="_x0000_s1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5390" w14:textId="5BA064FE" w:rsidR="009D5C86" w:rsidRDefault="00B17EF2" w:rsidP="008E59E4">
    <w:pPr>
      <w:pStyle w:val="AineistotyyppiPP"/>
    </w:pPr>
    <w:r>
      <w:rPr>
        <w:noProof/>
      </w:rPr>
      <w:pict w14:anchorId="25CF0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7" o:spid="_x0000_s1066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22AAE" w14:textId="76533E27" w:rsidR="009D5C86" w:rsidRDefault="00B17EF2" w:rsidP="00A90731">
    <w:pPr>
      <w:pStyle w:val="Yltunniste"/>
    </w:pPr>
    <w:r>
      <w:rPr>
        <w:noProof/>
      </w:rPr>
      <w:pict w14:anchorId="72845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58015" o:spid="_x0000_s1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D7C44"/>
    <w:multiLevelType w:val="multilevel"/>
    <w:tmpl w:val="12CC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97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53"/>
    <w:rsid w:val="00016867"/>
    <w:rsid w:val="000328E5"/>
    <w:rsid w:val="00105460"/>
    <w:rsid w:val="001B3577"/>
    <w:rsid w:val="002067ED"/>
    <w:rsid w:val="00221953"/>
    <w:rsid w:val="00291A7C"/>
    <w:rsid w:val="00297E94"/>
    <w:rsid w:val="002D44FF"/>
    <w:rsid w:val="002E283E"/>
    <w:rsid w:val="00326949"/>
    <w:rsid w:val="003311E4"/>
    <w:rsid w:val="00335B55"/>
    <w:rsid w:val="003551E9"/>
    <w:rsid w:val="0038754D"/>
    <w:rsid w:val="00387D7B"/>
    <w:rsid w:val="00391029"/>
    <w:rsid w:val="003A67C0"/>
    <w:rsid w:val="004125AF"/>
    <w:rsid w:val="0046107F"/>
    <w:rsid w:val="004739F7"/>
    <w:rsid w:val="004F23C1"/>
    <w:rsid w:val="0050244F"/>
    <w:rsid w:val="00523D58"/>
    <w:rsid w:val="005440DC"/>
    <w:rsid w:val="00556FCB"/>
    <w:rsid w:val="0058326D"/>
    <w:rsid w:val="00597A44"/>
    <w:rsid w:val="005D0286"/>
    <w:rsid w:val="005E728D"/>
    <w:rsid w:val="006825DA"/>
    <w:rsid w:val="006B0C0B"/>
    <w:rsid w:val="0070366E"/>
    <w:rsid w:val="007403EF"/>
    <w:rsid w:val="007644D4"/>
    <w:rsid w:val="0079788C"/>
    <w:rsid w:val="007A0B70"/>
    <w:rsid w:val="007E3D8E"/>
    <w:rsid w:val="007F0938"/>
    <w:rsid w:val="007F0B86"/>
    <w:rsid w:val="007F1153"/>
    <w:rsid w:val="007F698D"/>
    <w:rsid w:val="00810807"/>
    <w:rsid w:val="00856AEC"/>
    <w:rsid w:val="0086775D"/>
    <w:rsid w:val="00873881"/>
    <w:rsid w:val="008839E2"/>
    <w:rsid w:val="00886474"/>
    <w:rsid w:val="00887446"/>
    <w:rsid w:val="008C28CA"/>
    <w:rsid w:val="008D1780"/>
    <w:rsid w:val="008D204D"/>
    <w:rsid w:val="008E59E4"/>
    <w:rsid w:val="00903234"/>
    <w:rsid w:val="00906463"/>
    <w:rsid w:val="00987919"/>
    <w:rsid w:val="009A0BBC"/>
    <w:rsid w:val="009D5C86"/>
    <w:rsid w:val="00A01E3C"/>
    <w:rsid w:val="00A41A04"/>
    <w:rsid w:val="00A56859"/>
    <w:rsid w:val="00A76346"/>
    <w:rsid w:val="00A90731"/>
    <w:rsid w:val="00AF23F2"/>
    <w:rsid w:val="00AF612F"/>
    <w:rsid w:val="00AF6EB7"/>
    <w:rsid w:val="00B17EF2"/>
    <w:rsid w:val="00B50F36"/>
    <w:rsid w:val="00BA25AD"/>
    <w:rsid w:val="00BB52F9"/>
    <w:rsid w:val="00C12527"/>
    <w:rsid w:val="00C41F6A"/>
    <w:rsid w:val="00C436F8"/>
    <w:rsid w:val="00C47120"/>
    <w:rsid w:val="00C478F5"/>
    <w:rsid w:val="00C7214A"/>
    <w:rsid w:val="00C72611"/>
    <w:rsid w:val="00CB5ACB"/>
    <w:rsid w:val="00CC4BA5"/>
    <w:rsid w:val="00CF00A5"/>
    <w:rsid w:val="00D34750"/>
    <w:rsid w:val="00D40449"/>
    <w:rsid w:val="00D82198"/>
    <w:rsid w:val="00DB7840"/>
    <w:rsid w:val="00E73E0A"/>
    <w:rsid w:val="00EB0B0E"/>
    <w:rsid w:val="00EB5D40"/>
    <w:rsid w:val="00EC402F"/>
    <w:rsid w:val="00EF386E"/>
    <w:rsid w:val="00FA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CF0E"/>
  <w15:chartTrackingRefBased/>
  <w15:docId w15:val="{B62430DB-4235-4B97-B437-922750EF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PP"/>
    <w:qFormat/>
    <w:rsid w:val="00A90731"/>
    <w:pPr>
      <w:spacing w:before="120" w:after="280" w:line="276" w:lineRule="auto"/>
    </w:pPr>
    <w:rPr>
      <w:rFonts w:ascii="Montserrat" w:hAnsi="Montserrat"/>
      <w:color w:val="000000" w:themeColor="text1"/>
    </w:rPr>
  </w:style>
  <w:style w:type="paragraph" w:styleId="Otsikko1">
    <w:name w:val="heading 1"/>
    <w:aliases w:val="Pääotsikko"/>
    <w:basedOn w:val="Otsikko2"/>
    <w:next w:val="Leipteksti"/>
    <w:link w:val="Otsikko1Char"/>
    <w:autoRedefine/>
    <w:uiPriority w:val="9"/>
    <w:qFormat/>
    <w:rsid w:val="00AF612F"/>
    <w:pPr>
      <w:outlineLvl w:val="0"/>
    </w:pPr>
    <w:rPr>
      <w:sz w:val="28"/>
      <w:szCs w:val="28"/>
    </w:rPr>
  </w:style>
  <w:style w:type="paragraph" w:styleId="Otsikko2">
    <w:name w:val="heading 2"/>
    <w:aliases w:val="Alaotsikko_kaksirivia"/>
    <w:basedOn w:val="Eivli"/>
    <w:next w:val="Normaali"/>
    <w:link w:val="Otsikko2Char"/>
    <w:autoRedefine/>
    <w:uiPriority w:val="9"/>
    <w:unhideWhenUsed/>
    <w:qFormat/>
    <w:rsid w:val="00A90731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rsid w:val="009D5C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D5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D5C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D5C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D5C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D5C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D5C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rsid w:val="00AF612F"/>
    <w:rPr>
      <w:rFonts w:ascii="Bookman Old Style" w:hAnsi="Bookman Old Style"/>
      <w:color w:val="000000" w:themeColor="text1"/>
      <w:sz w:val="28"/>
      <w:szCs w:val="28"/>
      <w:lang w:val="sv-SE"/>
    </w:rPr>
  </w:style>
  <w:style w:type="character" w:customStyle="1" w:styleId="Otsikko2Char">
    <w:name w:val="Otsikko 2 Char"/>
    <w:aliases w:val="Alaotsikko_kaksirivia Char"/>
    <w:basedOn w:val="Kappaleenoletusfontti"/>
    <w:link w:val="Otsikko2"/>
    <w:uiPriority w:val="9"/>
    <w:rsid w:val="00A90731"/>
    <w:rPr>
      <w:rFonts w:ascii="Bookman Old Style" w:hAnsi="Bookman Old Style"/>
      <w:color w:val="000000" w:themeColor="text1"/>
      <w:sz w:val="24"/>
      <w:szCs w:val="24"/>
      <w:lang w:val="sv-SE"/>
    </w:rPr>
  </w:style>
  <w:style w:type="paragraph" w:styleId="Eivli">
    <w:name w:val="No Spacing"/>
    <w:aliases w:val="Väliotsikko"/>
    <w:link w:val="EivliChar"/>
    <w:uiPriority w:val="1"/>
    <w:qFormat/>
    <w:rsid w:val="008C28CA"/>
    <w:pPr>
      <w:spacing w:before="480" w:after="480" w:line="240" w:lineRule="auto"/>
    </w:pPr>
    <w:rPr>
      <w:rFonts w:ascii="Bookman Old Style" w:hAnsi="Bookman Old Style"/>
      <w:color w:val="000000" w:themeColor="text1"/>
      <w:sz w:val="24"/>
      <w:szCs w:val="24"/>
      <w:lang w:val="sv-SE"/>
    </w:rPr>
  </w:style>
  <w:style w:type="paragraph" w:styleId="Yltunniste">
    <w:name w:val="header"/>
    <w:basedOn w:val="Normaali"/>
    <w:link w:val="Yl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5C86"/>
    <w:rPr>
      <w:rFonts w:ascii="Sora SemiBold" w:hAnsi="Sora SemiBold"/>
      <w:color w:val="7030A0"/>
      <w:sz w:val="28"/>
    </w:rPr>
  </w:style>
  <w:style w:type="paragraph" w:styleId="Alatunniste">
    <w:name w:val="footer"/>
    <w:basedOn w:val="Normaali"/>
    <w:link w:val="AlatunnisteChar"/>
    <w:uiPriority w:val="99"/>
    <w:unhideWhenUsed/>
    <w:rsid w:val="009D5C8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5C86"/>
    <w:rPr>
      <w:rFonts w:ascii="Sora SemiBold" w:hAnsi="Sora SemiBold"/>
      <w:color w:val="7030A0"/>
      <w:sz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D5C86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D5C86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D5C86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D5C86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D5C86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D5C86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D5C86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D5C86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Otsikko">
    <w:name w:val="Title"/>
    <w:basedOn w:val="Normaali"/>
    <w:next w:val="Normaali"/>
    <w:link w:val="OtsikkoChar"/>
    <w:uiPriority w:val="10"/>
    <w:rsid w:val="009D5C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D5C86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9D5C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9D5C86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rsid w:val="009D5C86"/>
    <w:rPr>
      <w:b/>
      <w:bCs/>
    </w:rPr>
  </w:style>
  <w:style w:type="character" w:styleId="Korostus">
    <w:name w:val="Emphasis"/>
    <w:basedOn w:val="Kappaleenoletusfontti"/>
    <w:uiPriority w:val="20"/>
    <w:rsid w:val="009D5C86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rsid w:val="009D5C86"/>
    <w:pPr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9D5C86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9D5C86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D5C86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9D5C86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rsid w:val="009D5C86"/>
    <w:rPr>
      <w:b w:val="0"/>
      <w:bCs w:val="0"/>
      <w:i/>
      <w:iCs/>
      <w:color w:val="DDDDDD" w:themeColor="accent1"/>
    </w:rPr>
  </w:style>
  <w:style w:type="character" w:styleId="Hienovarainenviittaus">
    <w:name w:val="Subtle Reference"/>
    <w:basedOn w:val="Kappaleenoletusfontti"/>
    <w:uiPriority w:val="31"/>
    <w:rsid w:val="009D5C86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rsid w:val="009D5C86"/>
    <w:rPr>
      <w:b/>
      <w:bCs/>
      <w:smallCaps/>
      <w:color w:val="DDDDD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rsid w:val="009D5C86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D5C86"/>
    <w:pPr>
      <w:outlineLvl w:val="9"/>
    </w:pPr>
  </w:style>
  <w:style w:type="paragraph" w:styleId="NormaaliWWW">
    <w:name w:val="Normal (Web)"/>
    <w:basedOn w:val="Normaali"/>
    <w:uiPriority w:val="99"/>
    <w:semiHidden/>
    <w:unhideWhenUsed/>
    <w:rsid w:val="0029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rsid w:val="00291A7C"/>
    <w:pPr>
      <w:ind w:left="720"/>
      <w:contextualSpacing/>
    </w:pPr>
  </w:style>
  <w:style w:type="paragraph" w:customStyle="1" w:styleId="LEIPTEKSTIPP">
    <w:name w:val="LEIPÄTEKSTI PP"/>
    <w:basedOn w:val="Eivli"/>
    <w:link w:val="LEIPTEKSTIPPChar"/>
    <w:rsid w:val="006825DA"/>
    <w:rPr>
      <w:color w:val="7030A0"/>
      <w:lang w:val="en-US"/>
    </w:rPr>
  </w:style>
  <w:style w:type="paragraph" w:styleId="Leipteksti">
    <w:name w:val="Body Text"/>
    <w:basedOn w:val="Normaali"/>
    <w:link w:val="LeiptekstiChar"/>
    <w:uiPriority w:val="99"/>
    <w:unhideWhenUsed/>
    <w:rsid w:val="006825D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6825DA"/>
    <w:rPr>
      <w:rFonts w:ascii="Sora SemiBold" w:hAnsi="Sora SemiBold"/>
      <w:color w:val="002060"/>
      <w:sz w:val="40"/>
    </w:rPr>
  </w:style>
  <w:style w:type="paragraph" w:customStyle="1" w:styleId="AineistotyyppiPP">
    <w:name w:val="AineistotyyppiPP"/>
    <w:link w:val="AineistotyyppiPPChar"/>
    <w:autoRedefine/>
    <w:qFormat/>
    <w:rsid w:val="003551E9"/>
    <w:pPr>
      <w:spacing w:after="960"/>
      <w:jc w:val="right"/>
    </w:pPr>
    <w:rPr>
      <w:rFonts w:ascii="Montserrat" w:eastAsiaTheme="majorEastAsia" w:hAnsi="Montserrat" w:cstheme="majorBidi"/>
      <w:color w:val="A6A6A6" w:themeColor="background1" w:themeShade="A6"/>
      <w:sz w:val="24"/>
      <w:szCs w:val="24"/>
    </w:rPr>
  </w:style>
  <w:style w:type="character" w:customStyle="1" w:styleId="EivliChar">
    <w:name w:val="Ei väliä Char"/>
    <w:aliases w:val="Väliotsikko Char"/>
    <w:basedOn w:val="Kappaleenoletusfontti"/>
    <w:link w:val="Eivli"/>
    <w:uiPriority w:val="1"/>
    <w:rsid w:val="008C28CA"/>
    <w:rPr>
      <w:rFonts w:ascii="Bookman Old Style" w:hAnsi="Bookman Old Style"/>
      <w:color w:val="000000" w:themeColor="text1"/>
      <w:sz w:val="24"/>
      <w:szCs w:val="24"/>
      <w:lang w:val="sv-SE"/>
    </w:rPr>
  </w:style>
  <w:style w:type="character" w:customStyle="1" w:styleId="LEIPTEKSTIPPChar">
    <w:name w:val="LEIPÄTEKSTI PP Char"/>
    <w:basedOn w:val="EivliChar"/>
    <w:link w:val="LEIPTEKSTIPP"/>
    <w:rsid w:val="006825DA"/>
    <w:rPr>
      <w:rFonts w:ascii="Sora SemiBold" w:hAnsi="Sora SemiBold"/>
      <w:color w:val="7030A0"/>
      <w:sz w:val="24"/>
      <w:szCs w:val="24"/>
      <w:lang w:val="en-US"/>
    </w:rPr>
  </w:style>
  <w:style w:type="character" w:customStyle="1" w:styleId="AineistotyyppiPPChar">
    <w:name w:val="AineistotyyppiPP Char"/>
    <w:basedOn w:val="Otsikko2Char"/>
    <w:link w:val="AineistotyyppiPP"/>
    <w:rsid w:val="003551E9"/>
    <w:rPr>
      <w:rFonts w:ascii="Montserrat" w:hAnsi="Montserrat"/>
      <w:color w:val="A6A6A6" w:themeColor="background1" w:themeShade="A6"/>
      <w:sz w:val="24"/>
      <w:szCs w:val="24"/>
      <w:lang w:val="sv-SE"/>
    </w:rPr>
  </w:style>
  <w:style w:type="paragraph" w:customStyle="1" w:styleId="laatija">
    <w:name w:val="laatija"/>
    <w:basedOn w:val="AineistotyyppiPP"/>
    <w:link w:val="laatijaChar"/>
    <w:qFormat/>
    <w:rsid w:val="00597A44"/>
    <w:pPr>
      <w:spacing w:after="100" w:afterAutospacing="1"/>
      <w:jc w:val="left"/>
    </w:pPr>
    <w:rPr>
      <w:b/>
      <w:bCs/>
      <w:color w:val="auto"/>
    </w:rPr>
  </w:style>
  <w:style w:type="paragraph" w:customStyle="1" w:styleId="pivmr">
    <w:name w:val="päivämäärä"/>
    <w:basedOn w:val="laatija"/>
    <w:link w:val="pivmrChar"/>
    <w:qFormat/>
    <w:rsid w:val="00597A44"/>
  </w:style>
  <w:style w:type="character" w:customStyle="1" w:styleId="laatijaChar">
    <w:name w:val="laatija Char"/>
    <w:basedOn w:val="AineistotyyppiPPChar"/>
    <w:link w:val="laatija"/>
    <w:rsid w:val="00597A44"/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  <w:lang w:val="sv-SE"/>
    </w:rPr>
  </w:style>
  <w:style w:type="paragraph" w:customStyle="1" w:styleId="Pivysjaallekirjoitus">
    <w:name w:val="Päiväys ja allekirjoitus"/>
    <w:basedOn w:val="Normaali"/>
    <w:link w:val="PivysjaallekirjoitusChar"/>
    <w:qFormat/>
    <w:rsid w:val="008C28CA"/>
    <w:pPr>
      <w:spacing w:before="1200" w:after="1200"/>
      <w:ind w:left="1304"/>
    </w:pPr>
  </w:style>
  <w:style w:type="character" w:customStyle="1" w:styleId="pivmrChar">
    <w:name w:val="päivämäärä Char"/>
    <w:basedOn w:val="laatijaChar"/>
    <w:link w:val="pivmr"/>
    <w:rsid w:val="00597A44"/>
    <w:rPr>
      <w:rFonts w:ascii="Bookman Old Style" w:eastAsiaTheme="majorEastAsia" w:hAnsi="Bookman Old Style" w:cstheme="majorBidi"/>
      <w:b/>
      <w:bCs/>
      <w:color w:val="A6A6A6" w:themeColor="background1" w:themeShade="A6"/>
      <w:sz w:val="24"/>
      <w:szCs w:val="24"/>
      <w:lang w:val="sv-SE"/>
    </w:rPr>
  </w:style>
  <w:style w:type="character" w:customStyle="1" w:styleId="PivysjaallekirjoitusChar">
    <w:name w:val="Päiväys ja allekirjoitus Char"/>
    <w:basedOn w:val="Kappaleenoletusfontti"/>
    <w:link w:val="Pivysjaallekirjoitus"/>
    <w:rsid w:val="008C28CA"/>
    <w:rPr>
      <w:rFonts w:ascii="Bookman Old Style" w:hAnsi="Bookman Old Style"/>
      <w:color w:val="000000" w:themeColor="text1"/>
      <w:lang w:val="sv-SE"/>
    </w:rPr>
  </w:style>
  <w:style w:type="character" w:styleId="Hyperlinkki">
    <w:name w:val="Hyperlink"/>
    <w:basedOn w:val="Kappaleenoletusfontti"/>
    <w:uiPriority w:val="99"/>
    <w:unhideWhenUsed/>
    <w:rsid w:val="007644D4"/>
    <w:rPr>
      <w:color w:val="5F5F5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6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ekninen.toimisto@sauv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BC3C1265A6D4EB7BFF264EE15055D" ma:contentTypeVersion="16" ma:contentTypeDescription="Create a new document." ma:contentTypeScope="" ma:versionID="87df7304c62c783ef43c5babdd665b28">
  <xsd:schema xmlns:xsd="http://www.w3.org/2001/XMLSchema" xmlns:xs="http://www.w3.org/2001/XMLSchema" xmlns:p="http://schemas.microsoft.com/office/2006/metadata/properties" xmlns:ns2="da4ca839-4868-457f-a333-1c9c38382f37" xmlns:ns3="c3449a4f-1ac7-4d84-afc1-8ec68cd4e574" targetNamespace="http://schemas.microsoft.com/office/2006/metadata/properties" ma:root="true" ma:fieldsID="4064a96e6db4e873b02d63eba9697a73" ns2:_="" ns3:_="">
    <xsd:import namespace="da4ca839-4868-457f-a333-1c9c38382f37"/>
    <xsd:import namespace="c3449a4f-1ac7-4d84-afc1-8ec68cd4e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ca839-4868-457f-a333-1c9c38382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3a0c59-fbf4-4da3-8bab-95083e570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9a4f-1ac7-4d84-afc1-8ec68cd4e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00e45-335b-488d-85ef-f96abc59312f}" ma:internalName="TaxCatchAll" ma:showField="CatchAllData" ma:web="c3449a4f-1ac7-4d84-afc1-8ec68cd4e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49a4f-1ac7-4d84-afc1-8ec68cd4e574" xsi:nil="true"/>
    <lcf76f155ced4ddcb4097134ff3c332f xmlns="da4ca839-4868-457f-a333-1c9c38382f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2FE4B6-322D-4E9F-BF6B-591273D5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ca839-4868-457f-a333-1c9c38382f37"/>
    <ds:schemaRef ds:uri="c3449a4f-1ac7-4d84-afc1-8ec68cd4e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EAFE5-C21F-493B-9AF8-3EBF8D3D2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97FBB-4E75-492F-BC91-9B7963BBAC85}">
  <ds:schemaRefs>
    <ds:schemaRef ds:uri="http://schemas.microsoft.com/office/2006/metadata/properties"/>
    <ds:schemaRef ds:uri="http://schemas.microsoft.com/office/infopath/2007/PartnerControls"/>
    <ds:schemaRef ds:uri="c3449a4f-1ac7-4d84-afc1-8ec68cd4e574"/>
    <ds:schemaRef ds:uri="da4ca839-4868-457f-a333-1c9c38382f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617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</dc:creator>
  <cp:keywords/>
  <dc:description/>
  <cp:lastModifiedBy>Sanna Vesa</cp:lastModifiedBy>
  <cp:revision>16</cp:revision>
  <cp:lastPrinted>2024-10-23T10:07:00Z</cp:lastPrinted>
  <dcterms:created xsi:type="dcterms:W3CDTF">2024-10-23T07:03:00Z</dcterms:created>
  <dcterms:modified xsi:type="dcterms:W3CDTF">2024-10-31T13:30:00Z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0x0101000CEBC3C1265A6D4EB7BFF264EE15055D</vt:lpwstr>
  </property>
</Properties>
</file>